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9FA" w:rsidRDefault="00AF39FA" w:rsidP="00CA2DAE">
      <w:pPr>
        <w:pStyle w:val="Heading1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1026" type="#_x0000_t75" style="position:absolute;margin-left:296.25pt;margin-top:11.25pt;width:135pt;height:89.25pt;z-index:251658240;visibility:visible">
            <v:imagedata r:id="rId5" o:title=""/>
          </v:shape>
        </w:pict>
      </w:r>
      <w:r w:rsidRPr="002028C3">
        <w:rPr>
          <w:rFonts w:ascii="Arial" w:hAnsi="Arial" w:cs="Arial"/>
          <w:noProof/>
          <w:sz w:val="20"/>
          <w:szCs w:val="20"/>
        </w:rPr>
        <w:pict>
          <v:shape id="Picture 3" o:spid="_x0000_i1025" type="#_x0000_t75" style="width:151.5pt;height:62.25pt;visibility:visible">
            <v:imagedata r:id="rId6" o:title=""/>
          </v:shape>
        </w:pict>
      </w:r>
    </w:p>
    <w:p w:rsidR="00AF39FA" w:rsidRDefault="00AF39FA" w:rsidP="00A15F14">
      <w:pPr>
        <w:pStyle w:val="Heading1"/>
      </w:pPr>
      <w:r>
        <w:t>Web Accessibility Training Day</w:t>
      </w:r>
    </w:p>
    <w:p w:rsidR="00AF39FA" w:rsidRDefault="00AF39FA" w:rsidP="00F802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September 19, 2011</w:t>
      </w:r>
    </w:p>
    <w:p w:rsidR="00AF39FA" w:rsidRPr="001E3FBF" w:rsidRDefault="00AF39FA" w:rsidP="001E3FBF">
      <w:pPr>
        <w:rPr>
          <w:rFonts w:ascii="Cambria" w:hAnsi="Cambria"/>
          <w:b/>
          <w:bCs/>
          <w:color w:val="4F81BD"/>
          <w:sz w:val="26"/>
          <w:szCs w:val="26"/>
        </w:rPr>
      </w:pPr>
      <w:r w:rsidRPr="001E3FBF">
        <w:rPr>
          <w:rFonts w:ascii="Cambria" w:hAnsi="Cambria"/>
          <w:b/>
          <w:bCs/>
          <w:color w:val="4F81BD"/>
          <w:sz w:val="26"/>
          <w:szCs w:val="26"/>
        </w:rPr>
        <w:t>Agenda:</w:t>
      </w:r>
    </w:p>
    <w:p w:rsidR="00AF39FA" w:rsidRPr="001E3FBF" w:rsidRDefault="00AF39FA" w:rsidP="001E3FBF">
      <w:pPr>
        <w:pStyle w:val="Heading3"/>
      </w:pPr>
      <w:r w:rsidRPr="001E3FBF">
        <w:t>General Sessions:</w:t>
      </w:r>
    </w:p>
    <w:p w:rsidR="00AF39FA" w:rsidRPr="001E3FBF" w:rsidRDefault="00AF39FA" w:rsidP="001E3FBF">
      <w:pPr>
        <w:rPr>
          <w:rStyle w:val="Emphasis"/>
          <w:rFonts w:ascii="Arial" w:hAnsi="Arial" w:cs="Arial"/>
          <w:i w:val="0"/>
          <w:sz w:val="20"/>
          <w:szCs w:val="20"/>
        </w:rPr>
      </w:pPr>
      <w:r w:rsidRPr="001E3FBF">
        <w:rPr>
          <w:rStyle w:val="Emphasis"/>
          <w:rFonts w:ascii="Arial" w:hAnsi="Arial" w:cs="Arial"/>
          <w:i w:val="0"/>
          <w:sz w:val="20"/>
          <w:szCs w:val="20"/>
        </w:rPr>
        <w:t>8 a.m: Introductory Remarks</w:t>
      </w:r>
    </w:p>
    <w:p w:rsidR="00AF39FA" w:rsidRPr="001E3FBF" w:rsidRDefault="00AF39FA" w:rsidP="001E3FBF">
      <w:pPr>
        <w:rPr>
          <w:rStyle w:val="Emphasis"/>
          <w:rFonts w:ascii="Arial" w:hAnsi="Arial" w:cs="Arial"/>
          <w:i w:val="0"/>
          <w:sz w:val="20"/>
          <w:szCs w:val="20"/>
        </w:rPr>
      </w:pPr>
      <w:r w:rsidRPr="001E3FBF">
        <w:rPr>
          <w:rStyle w:val="Emphasis"/>
          <w:rFonts w:ascii="Arial" w:hAnsi="Arial" w:cs="Arial"/>
          <w:i w:val="0"/>
          <w:sz w:val="20"/>
          <w:szCs w:val="20"/>
        </w:rPr>
        <w:t>• Mark A. Riccobono, Executive Director, National Federation of the Blind Jernigan Institute</w:t>
      </w:r>
    </w:p>
    <w:p w:rsidR="00AF39FA" w:rsidRPr="001E3FBF" w:rsidRDefault="00AF39FA" w:rsidP="001E3FBF">
      <w:pPr>
        <w:rPr>
          <w:rStyle w:val="Emphasis"/>
          <w:rFonts w:ascii="Arial" w:hAnsi="Arial" w:cs="Arial"/>
          <w:i w:val="0"/>
          <w:sz w:val="20"/>
          <w:szCs w:val="20"/>
        </w:rPr>
      </w:pPr>
      <w:r w:rsidRPr="001E3FBF">
        <w:rPr>
          <w:rStyle w:val="Emphasis"/>
          <w:rFonts w:ascii="Arial" w:hAnsi="Arial" w:cs="Arial"/>
          <w:i w:val="0"/>
          <w:sz w:val="20"/>
          <w:szCs w:val="20"/>
        </w:rPr>
        <w:t>• Dr. Marc Maurer, President of the National Federation of the Blind</w:t>
      </w:r>
    </w:p>
    <w:p w:rsidR="00AF39FA" w:rsidRPr="001E3FBF" w:rsidRDefault="00AF39FA" w:rsidP="001E3FBF">
      <w:pPr>
        <w:rPr>
          <w:rStyle w:val="Emphasis"/>
          <w:rFonts w:ascii="Arial" w:hAnsi="Arial" w:cs="Arial"/>
          <w:i w:val="0"/>
          <w:sz w:val="20"/>
          <w:szCs w:val="20"/>
        </w:rPr>
      </w:pPr>
      <w:r w:rsidRPr="001E3FBF">
        <w:rPr>
          <w:rStyle w:val="Emphasis"/>
          <w:rFonts w:ascii="Arial" w:hAnsi="Arial" w:cs="Arial"/>
          <w:i w:val="0"/>
          <w:sz w:val="20"/>
          <w:szCs w:val="20"/>
        </w:rPr>
        <w:t>• Introduction of the program by Anne Blackfield, Director of the Maryland Technology Assistance Program</w:t>
      </w:r>
    </w:p>
    <w:p w:rsidR="00AF39FA" w:rsidRPr="001E3FBF" w:rsidRDefault="00AF39FA" w:rsidP="001E3FBF">
      <w:pPr>
        <w:rPr>
          <w:rStyle w:val="Emphasis"/>
          <w:rFonts w:ascii="Arial" w:hAnsi="Arial" w:cs="Arial"/>
          <w:i w:val="0"/>
          <w:sz w:val="20"/>
          <w:szCs w:val="20"/>
        </w:rPr>
      </w:pPr>
      <w:r w:rsidRPr="001E3FBF">
        <w:rPr>
          <w:rStyle w:val="Emphasis"/>
          <w:rFonts w:ascii="Arial" w:hAnsi="Arial" w:cs="Arial"/>
          <w:i w:val="0"/>
          <w:sz w:val="20"/>
          <w:szCs w:val="20"/>
        </w:rPr>
        <w:t xml:space="preserve">8:30 – 9:25 a.m.: The Business Case for Accessibility – Shawn </w:t>
      </w:r>
      <w:smartTag w:uri="urn:schemas-microsoft-com:office:smarttags" w:element="City">
        <w:smartTag w:uri="urn:schemas-microsoft-com:office:smarttags" w:element="place">
          <w:r w:rsidRPr="001E3FBF">
            <w:rPr>
              <w:rStyle w:val="Emphasis"/>
              <w:rFonts w:ascii="Arial" w:hAnsi="Arial" w:cs="Arial"/>
              <w:i w:val="0"/>
              <w:sz w:val="20"/>
              <w:szCs w:val="20"/>
            </w:rPr>
            <w:t>Lawton</w:t>
          </w:r>
        </w:smartTag>
      </w:smartTag>
      <w:r w:rsidRPr="001E3FBF">
        <w:rPr>
          <w:rStyle w:val="Emphasis"/>
          <w:rFonts w:ascii="Arial" w:hAnsi="Arial" w:cs="Arial"/>
          <w:i w:val="0"/>
          <w:sz w:val="20"/>
          <w:szCs w:val="20"/>
        </w:rPr>
        <w:t xml:space="preserve"> Henry (W3C); Stephanie Cupp Weeks and JoAnna Hunt (Blackboard)</w:t>
      </w:r>
    </w:p>
    <w:p w:rsidR="00AF39FA" w:rsidRPr="001E3FBF" w:rsidRDefault="00AF39FA" w:rsidP="001E3FBF">
      <w:pPr>
        <w:rPr>
          <w:rStyle w:val="Emphasis"/>
          <w:rFonts w:ascii="Arial" w:hAnsi="Arial" w:cs="Arial"/>
          <w:i w:val="0"/>
          <w:sz w:val="20"/>
          <w:szCs w:val="20"/>
        </w:rPr>
      </w:pPr>
      <w:r w:rsidRPr="001E3FBF">
        <w:rPr>
          <w:rStyle w:val="Emphasis"/>
          <w:rFonts w:ascii="Arial" w:hAnsi="Arial" w:cs="Arial"/>
          <w:i w:val="0"/>
          <w:sz w:val="20"/>
          <w:szCs w:val="20"/>
        </w:rPr>
        <w:t>9:40 – 10:35 a.m.: Evaluating Accessibility – Shawn Lawton Henry (W3C); Jonas Klink (eBay)</w:t>
      </w:r>
    </w:p>
    <w:p w:rsidR="00AF39FA" w:rsidRPr="001E3FBF" w:rsidRDefault="00AF39FA" w:rsidP="001E3FBF">
      <w:pPr>
        <w:rPr>
          <w:rStyle w:val="Emphasis"/>
          <w:rFonts w:ascii="Arial" w:hAnsi="Arial" w:cs="Arial"/>
          <w:i w:val="0"/>
          <w:sz w:val="20"/>
          <w:szCs w:val="20"/>
        </w:rPr>
      </w:pPr>
      <w:r w:rsidRPr="001E3FBF">
        <w:rPr>
          <w:rStyle w:val="Emphasis"/>
          <w:rFonts w:ascii="Arial" w:hAnsi="Arial" w:cs="Arial"/>
          <w:i w:val="0"/>
          <w:sz w:val="20"/>
          <w:szCs w:val="20"/>
        </w:rPr>
        <w:t>10:50 – 11:45 a.m.: The Implications of Mobile Accessibility – Paul Lloyd (</w:t>
      </w: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 w:rsidRPr="001E3FBF">
              <w:rPr>
                <w:rStyle w:val="Emphasis"/>
                <w:rFonts w:ascii="Arial" w:hAnsi="Arial" w:cs="Arial"/>
                <w:i w:val="0"/>
                <w:sz w:val="20"/>
                <w:szCs w:val="20"/>
              </w:rPr>
              <w:t>USDA</w:t>
            </w:r>
          </w:smartTag>
          <w:r w:rsidRPr="001E3FBF">
            <w:rPr>
              <w:rStyle w:val="Emphasis"/>
              <w:rFonts w:ascii="Arial" w:hAnsi="Arial" w:cs="Arial"/>
              <w:i w:val="0"/>
              <w:sz w:val="20"/>
              <w:szCs w:val="20"/>
            </w:rPr>
            <w:t xml:space="preserve"> </w:t>
          </w:r>
          <w:smartTag w:uri="urn:schemas-microsoft-com:office:smarttags" w:element="PlaceName">
            <w:r w:rsidRPr="001E3FBF">
              <w:rPr>
                <w:rStyle w:val="Emphasis"/>
                <w:rFonts w:ascii="Arial" w:hAnsi="Arial" w:cs="Arial"/>
                <w:i w:val="0"/>
                <w:sz w:val="20"/>
                <w:szCs w:val="20"/>
              </w:rPr>
              <w:t>Target</w:t>
            </w:r>
          </w:smartTag>
          <w:r w:rsidRPr="001E3FBF">
            <w:rPr>
              <w:rStyle w:val="Emphasis"/>
              <w:rFonts w:ascii="Arial" w:hAnsi="Arial" w:cs="Arial"/>
              <w:i w:val="0"/>
              <w:sz w:val="20"/>
              <w:szCs w:val="20"/>
            </w:rPr>
            <w:t xml:space="preserve"> </w:t>
          </w:r>
          <w:smartTag w:uri="urn:schemas-microsoft-com:office:smarttags" w:element="PlaceType">
            <w:r w:rsidRPr="001E3FBF">
              <w:rPr>
                <w:rStyle w:val="Emphasis"/>
                <w:rFonts w:ascii="Arial" w:hAnsi="Arial" w:cs="Arial"/>
                <w:i w:val="0"/>
                <w:sz w:val="20"/>
                <w:szCs w:val="20"/>
              </w:rPr>
              <w:t>Center</w:t>
            </w:r>
          </w:smartTag>
        </w:smartTag>
      </w:smartTag>
      <w:r w:rsidRPr="001E3FBF">
        <w:rPr>
          <w:rStyle w:val="Emphasis"/>
          <w:rFonts w:ascii="Arial" w:hAnsi="Arial" w:cs="Arial"/>
          <w:i w:val="0"/>
          <w:sz w:val="20"/>
          <w:szCs w:val="20"/>
        </w:rPr>
        <w:t>)</w:t>
      </w:r>
    </w:p>
    <w:p w:rsidR="00AF39FA" w:rsidRPr="001E3FBF" w:rsidRDefault="00AF39FA" w:rsidP="001E3FBF">
      <w:pPr>
        <w:rPr>
          <w:rStyle w:val="Emphasis"/>
          <w:rFonts w:ascii="Arial" w:hAnsi="Arial" w:cs="Arial"/>
          <w:i w:val="0"/>
          <w:sz w:val="20"/>
          <w:szCs w:val="20"/>
        </w:rPr>
      </w:pPr>
      <w:r w:rsidRPr="001E3FBF">
        <w:rPr>
          <w:rStyle w:val="Emphasis"/>
          <w:rFonts w:ascii="Arial" w:hAnsi="Arial" w:cs="Arial"/>
          <w:i w:val="0"/>
          <w:sz w:val="20"/>
          <w:szCs w:val="20"/>
        </w:rPr>
        <w:t>11:45 a.m. – 1:15 pm: Lunch Break and Exhibits</w:t>
      </w:r>
    </w:p>
    <w:p w:rsidR="00AF39FA" w:rsidRPr="001E3FBF" w:rsidRDefault="00AF39FA" w:rsidP="001E3FBF">
      <w:pPr>
        <w:rPr>
          <w:rFonts w:ascii="Cambria" w:hAnsi="Cambria"/>
          <w:b/>
          <w:bCs/>
          <w:color w:val="4F81BD"/>
          <w:sz w:val="26"/>
          <w:szCs w:val="26"/>
        </w:rPr>
      </w:pPr>
    </w:p>
    <w:p w:rsidR="00AF39FA" w:rsidRPr="001E3FBF" w:rsidRDefault="00AF39FA" w:rsidP="003F5F47">
      <w:pPr>
        <w:pStyle w:val="Heading3"/>
      </w:pPr>
      <w:r w:rsidRPr="001E3FBF">
        <w:t>Afternoon Sessions (Policy):</w:t>
      </w:r>
    </w:p>
    <w:p w:rsidR="00AF39FA" w:rsidRPr="001E3FBF" w:rsidRDefault="00AF39FA" w:rsidP="001E3FBF">
      <w:pPr>
        <w:rPr>
          <w:rStyle w:val="Strong"/>
          <w:rFonts w:ascii="Arial" w:hAnsi="Arial" w:cs="Arial"/>
          <w:b w:val="0"/>
          <w:sz w:val="20"/>
          <w:szCs w:val="20"/>
        </w:rPr>
      </w:pPr>
      <w:r w:rsidRPr="001E3FBF">
        <w:rPr>
          <w:rStyle w:val="Strong"/>
          <w:rFonts w:ascii="Arial" w:hAnsi="Arial" w:cs="Arial"/>
          <w:b w:val="0"/>
          <w:sz w:val="20"/>
          <w:szCs w:val="20"/>
        </w:rPr>
        <w:t>1:15 – 2:10 p.m.: Best Practices in IT Accessibility from Federal Government and Higher Education – Jonathan Lazar (</w:t>
      </w: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 w:rsidRPr="001E3FBF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Towson</w:t>
            </w:r>
          </w:smartTag>
          <w:r w:rsidRPr="001E3FBF">
            <w:rPr>
              <w:rStyle w:val="Strong"/>
              <w:rFonts w:ascii="Arial" w:hAnsi="Arial" w:cs="Arial"/>
              <w:b w:val="0"/>
              <w:sz w:val="20"/>
              <w:szCs w:val="20"/>
            </w:rPr>
            <w:t xml:space="preserve"> </w:t>
          </w:r>
          <w:smartTag w:uri="urn:schemas-microsoft-com:office:smarttags" w:element="PlaceType">
            <w:r w:rsidRPr="001E3FBF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University</w:t>
            </w:r>
          </w:smartTag>
        </w:smartTag>
      </w:smartTag>
      <w:r w:rsidRPr="001E3FBF">
        <w:rPr>
          <w:rStyle w:val="Strong"/>
          <w:rFonts w:ascii="Arial" w:hAnsi="Arial" w:cs="Arial"/>
          <w:b w:val="0"/>
          <w:sz w:val="20"/>
          <w:szCs w:val="20"/>
        </w:rPr>
        <w:t>)</w:t>
      </w:r>
    </w:p>
    <w:p w:rsidR="00AF39FA" w:rsidRPr="001E3FBF" w:rsidRDefault="00AF39FA" w:rsidP="001E3FBF">
      <w:pPr>
        <w:rPr>
          <w:rStyle w:val="Strong"/>
          <w:rFonts w:ascii="Arial" w:hAnsi="Arial" w:cs="Arial"/>
          <w:b w:val="0"/>
          <w:sz w:val="20"/>
          <w:szCs w:val="20"/>
        </w:rPr>
      </w:pPr>
      <w:r w:rsidRPr="001E3FBF">
        <w:rPr>
          <w:rStyle w:val="Strong"/>
          <w:rFonts w:ascii="Arial" w:hAnsi="Arial" w:cs="Arial"/>
          <w:b w:val="0"/>
          <w:sz w:val="20"/>
          <w:szCs w:val="20"/>
        </w:rPr>
        <w:t>2:35 – 3:30 p.m.: Reviewing Section 508 – David Baquis (</w:t>
      </w:r>
      <w:smartTag w:uri="urn:schemas-microsoft-com:office:smarttags" w:element="country-region">
        <w:smartTag w:uri="urn:schemas-microsoft-com:office:smarttags" w:element="place">
          <w:r w:rsidRPr="001E3FBF">
            <w:rPr>
              <w:rStyle w:val="Strong"/>
              <w:rFonts w:ascii="Arial" w:hAnsi="Arial" w:cs="Arial"/>
              <w:b w:val="0"/>
              <w:sz w:val="20"/>
              <w:szCs w:val="20"/>
            </w:rPr>
            <w:t>U.S.</w:t>
          </w:r>
        </w:smartTag>
      </w:smartTag>
      <w:r w:rsidRPr="001E3FBF">
        <w:rPr>
          <w:rStyle w:val="Strong"/>
          <w:rFonts w:ascii="Arial" w:hAnsi="Arial" w:cs="Arial"/>
          <w:b w:val="0"/>
          <w:sz w:val="20"/>
          <w:szCs w:val="20"/>
        </w:rPr>
        <w:t xml:space="preserve"> AccessBoard)</w:t>
      </w:r>
    </w:p>
    <w:p w:rsidR="00AF39FA" w:rsidRPr="001E3FBF" w:rsidRDefault="00AF39FA" w:rsidP="001E3FBF">
      <w:pPr>
        <w:rPr>
          <w:rStyle w:val="Strong"/>
          <w:rFonts w:ascii="Arial" w:hAnsi="Arial" w:cs="Arial"/>
          <w:b w:val="0"/>
          <w:sz w:val="20"/>
          <w:szCs w:val="20"/>
        </w:rPr>
      </w:pPr>
      <w:r w:rsidRPr="001E3FBF">
        <w:rPr>
          <w:rStyle w:val="Strong"/>
          <w:rFonts w:ascii="Arial" w:hAnsi="Arial" w:cs="Arial"/>
          <w:b w:val="0"/>
          <w:sz w:val="20"/>
          <w:szCs w:val="20"/>
        </w:rPr>
        <w:t>3:45 – 4:40 p.m.: Avoiding Legal Pitfalls in Accessibility – Charles Brown (American Action Fund for Blind Children and Adults)</w:t>
      </w:r>
    </w:p>
    <w:p w:rsidR="00AF39FA" w:rsidRPr="001E3FBF" w:rsidRDefault="00AF39FA" w:rsidP="001E3FBF">
      <w:pPr>
        <w:rPr>
          <w:rFonts w:ascii="Cambria" w:hAnsi="Cambria"/>
          <w:b/>
          <w:bCs/>
          <w:color w:val="4F81BD"/>
          <w:sz w:val="26"/>
          <w:szCs w:val="26"/>
        </w:rPr>
      </w:pPr>
    </w:p>
    <w:p w:rsidR="00AF39FA" w:rsidRPr="001E3FBF" w:rsidRDefault="00AF39FA" w:rsidP="003F5F47">
      <w:pPr>
        <w:pStyle w:val="Heading3"/>
      </w:pPr>
      <w:r w:rsidRPr="001E3FBF">
        <w:t>Afternoon Sessions (Technical):</w:t>
      </w:r>
    </w:p>
    <w:p w:rsidR="00AF39FA" w:rsidRPr="001E3FBF" w:rsidRDefault="00AF39FA" w:rsidP="001E3FBF">
      <w:pPr>
        <w:rPr>
          <w:rFonts w:ascii="Arial" w:hAnsi="Arial" w:cs="Arial"/>
          <w:sz w:val="20"/>
          <w:szCs w:val="20"/>
        </w:rPr>
      </w:pPr>
      <w:r w:rsidRPr="001E3FBF">
        <w:rPr>
          <w:rFonts w:ascii="Arial" w:hAnsi="Arial" w:cs="Arial"/>
          <w:sz w:val="20"/>
          <w:szCs w:val="20"/>
        </w:rPr>
        <w:t>1:15 – 2:10 p.m.: PDF and LiveCycle Accessibility – Greg Pisocky</w:t>
      </w:r>
      <w:r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 w:rsidRPr="001E3FBF">
        <w:rPr>
          <w:rFonts w:ascii="Arial" w:hAnsi="Arial" w:cs="Arial"/>
          <w:sz w:val="20"/>
          <w:szCs w:val="20"/>
        </w:rPr>
        <w:t>(Adobe)</w:t>
      </w:r>
    </w:p>
    <w:p w:rsidR="00AF39FA" w:rsidRPr="001E3FBF" w:rsidRDefault="00AF39FA" w:rsidP="001E3FBF">
      <w:pPr>
        <w:rPr>
          <w:rFonts w:ascii="Arial" w:hAnsi="Arial" w:cs="Arial"/>
          <w:sz w:val="20"/>
          <w:szCs w:val="20"/>
        </w:rPr>
      </w:pPr>
      <w:r w:rsidRPr="001E3FBF">
        <w:rPr>
          <w:rFonts w:ascii="Arial" w:hAnsi="Arial" w:cs="Arial"/>
          <w:sz w:val="20"/>
          <w:szCs w:val="20"/>
        </w:rPr>
        <w:t>2:35 – 3:30 p.m.: Javascript: Meeting the Web Content Accessibility Guidelines 2.0 –  James Nurthen (Oracle)</w:t>
      </w:r>
    </w:p>
    <w:p w:rsidR="00AF39FA" w:rsidRPr="001E3FBF" w:rsidRDefault="00AF39FA" w:rsidP="001E3FBF">
      <w:pPr>
        <w:rPr>
          <w:rFonts w:ascii="Arial" w:hAnsi="Arial" w:cs="Arial"/>
          <w:sz w:val="20"/>
          <w:szCs w:val="20"/>
        </w:rPr>
      </w:pPr>
      <w:r w:rsidRPr="001E3FBF">
        <w:rPr>
          <w:rFonts w:ascii="Arial" w:hAnsi="Arial" w:cs="Arial"/>
          <w:sz w:val="20"/>
          <w:szCs w:val="20"/>
        </w:rPr>
        <w:t>3:45 – 4:40 p.m.: Making Web Applications Accessible Through jQueryUI – Chris Blouch (AOL)</w:t>
      </w:r>
    </w:p>
    <w:p w:rsidR="00AF39FA" w:rsidRPr="001E3FBF" w:rsidRDefault="00AF39FA" w:rsidP="001E3FBF">
      <w:pPr>
        <w:rPr>
          <w:rFonts w:ascii="Arial" w:hAnsi="Arial" w:cs="Arial"/>
          <w:sz w:val="20"/>
          <w:szCs w:val="20"/>
        </w:rPr>
      </w:pPr>
    </w:p>
    <w:p w:rsidR="00AF39FA" w:rsidRPr="001E3FBF" w:rsidRDefault="00AF39FA" w:rsidP="001E3FBF">
      <w:pPr>
        <w:rPr>
          <w:rFonts w:ascii="Arial" w:hAnsi="Arial" w:cs="Arial"/>
          <w:sz w:val="20"/>
          <w:szCs w:val="20"/>
        </w:rPr>
      </w:pPr>
      <w:r w:rsidRPr="001E3FBF">
        <w:rPr>
          <w:rFonts w:ascii="Arial" w:hAnsi="Arial" w:cs="Arial"/>
          <w:sz w:val="20"/>
          <w:szCs w:val="20"/>
        </w:rPr>
        <w:t>Closing Remarks: Anne Taylor, Director of Access Technology – National Federation of the Blind Jernigan Institute</w:t>
      </w:r>
      <w:r w:rsidRPr="001E3FBF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noProof/>
        </w:rPr>
        <w:pict>
          <v:shape id="Picture 1" o:spid="_x0000_s1027" type="#_x0000_t75" style="position:absolute;margin-left:0;margin-top:43.55pt;width:129pt;height:81pt;z-index:251657216;visibility:visible;mso-position-horizontal-relative:text;mso-position-vertical-relative:text">
            <v:imagedata r:id="rId7" o:title=""/>
          </v:shape>
        </w:pict>
      </w:r>
    </w:p>
    <w:sectPr w:rsidR="00AF39FA" w:rsidRPr="001E3FBF" w:rsidSect="00221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87310"/>
    <w:multiLevelType w:val="hybridMultilevel"/>
    <w:tmpl w:val="459E3902"/>
    <w:lvl w:ilvl="0" w:tplc="BCCA018A">
      <w:numFmt w:val="bullet"/>
      <w:lvlText w:val=""/>
      <w:lvlJc w:val="left"/>
      <w:pPr>
        <w:ind w:left="1080" w:hanging="72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E51E1F"/>
    <w:multiLevelType w:val="hybridMultilevel"/>
    <w:tmpl w:val="958A3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717A"/>
    <w:rsid w:val="00044699"/>
    <w:rsid w:val="000601CF"/>
    <w:rsid w:val="001659B6"/>
    <w:rsid w:val="001B3A53"/>
    <w:rsid w:val="001E3FBF"/>
    <w:rsid w:val="002028C3"/>
    <w:rsid w:val="00221255"/>
    <w:rsid w:val="003411AB"/>
    <w:rsid w:val="003E694F"/>
    <w:rsid w:val="003F5385"/>
    <w:rsid w:val="003F5F47"/>
    <w:rsid w:val="00402411"/>
    <w:rsid w:val="004558ED"/>
    <w:rsid w:val="004C46E8"/>
    <w:rsid w:val="00516D50"/>
    <w:rsid w:val="005578D1"/>
    <w:rsid w:val="00580262"/>
    <w:rsid w:val="005A3DCC"/>
    <w:rsid w:val="005A500C"/>
    <w:rsid w:val="005F2536"/>
    <w:rsid w:val="006D362D"/>
    <w:rsid w:val="006F3A49"/>
    <w:rsid w:val="00744237"/>
    <w:rsid w:val="007A529F"/>
    <w:rsid w:val="007E4DC6"/>
    <w:rsid w:val="00842A61"/>
    <w:rsid w:val="008A2628"/>
    <w:rsid w:val="00915588"/>
    <w:rsid w:val="00997E29"/>
    <w:rsid w:val="00A15F14"/>
    <w:rsid w:val="00A33485"/>
    <w:rsid w:val="00A80ECC"/>
    <w:rsid w:val="00AF39FA"/>
    <w:rsid w:val="00B1201E"/>
    <w:rsid w:val="00C108BD"/>
    <w:rsid w:val="00C90AA4"/>
    <w:rsid w:val="00CA2DAE"/>
    <w:rsid w:val="00CD04B5"/>
    <w:rsid w:val="00D345DA"/>
    <w:rsid w:val="00D52FDA"/>
    <w:rsid w:val="00DF1A91"/>
    <w:rsid w:val="00E10333"/>
    <w:rsid w:val="00E478CA"/>
    <w:rsid w:val="00E67704"/>
    <w:rsid w:val="00E9717A"/>
    <w:rsid w:val="00ED4E1C"/>
    <w:rsid w:val="00F70CDE"/>
    <w:rsid w:val="00F80204"/>
    <w:rsid w:val="00FB1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04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5F1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15F14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1E3FBF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15F1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15F14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E3FBF"/>
    <w:rPr>
      <w:rFonts w:ascii="Cambria" w:hAnsi="Cambria" w:cs="Times New Roman"/>
      <w:b/>
      <w:bCs/>
      <w:color w:val="4F81BD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120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20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578D1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ED4E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028C3"/>
    <w:rPr>
      <w:rFonts w:ascii="Times New Roman" w:hAnsi="Times New Roman" w:cs="Times New Roman"/>
      <w:sz w:val="2"/>
    </w:rPr>
  </w:style>
  <w:style w:type="character" w:styleId="Emphasis">
    <w:name w:val="Emphasis"/>
    <w:basedOn w:val="DefaultParagraphFont"/>
    <w:uiPriority w:val="99"/>
    <w:qFormat/>
    <w:locked/>
    <w:rsid w:val="001E3FBF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locked/>
    <w:rsid w:val="001E3FB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67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386</TotalTime>
  <Pages>1</Pages>
  <Words>228</Words>
  <Characters>1301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 Accessibility Training Day Agenda</dc:title>
  <dc:subject/>
  <dc:creator>ncbadmin</dc:creator>
  <cp:keywords/>
  <dc:description/>
  <cp:lastModifiedBy>Amason</cp:lastModifiedBy>
  <cp:revision>17</cp:revision>
  <dcterms:created xsi:type="dcterms:W3CDTF">2011-07-27T12:28:00Z</dcterms:created>
  <dcterms:modified xsi:type="dcterms:W3CDTF">2011-09-14T18:19:00Z</dcterms:modified>
</cp:coreProperties>
</file>